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7639E" w14:textId="77777777" w:rsidR="0085466E" w:rsidRDefault="000650FE">
      <w:pPr>
        <w:pStyle w:val="BodyText"/>
        <w:rPr>
          <w:rFonts w:ascii="Times New Roman"/>
        </w:rPr>
      </w:pPr>
      <w:r>
        <w:pict w14:anchorId="170763E6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170763EE" w14:textId="77777777" w:rsidR="0085466E" w:rsidRDefault="000650FE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70763E7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1707639F" w14:textId="77777777" w:rsidR="0085466E" w:rsidRDefault="0085466E">
      <w:pPr>
        <w:pStyle w:val="BodyText"/>
        <w:rPr>
          <w:rFonts w:ascii="Times New Roman"/>
        </w:rPr>
      </w:pPr>
    </w:p>
    <w:p w14:paraId="170763A0" w14:textId="77777777" w:rsidR="0085466E" w:rsidRDefault="0085466E">
      <w:pPr>
        <w:pStyle w:val="BodyText"/>
        <w:rPr>
          <w:rFonts w:ascii="Times New Roman"/>
        </w:rPr>
      </w:pPr>
    </w:p>
    <w:p w14:paraId="170763A1" w14:textId="77777777" w:rsidR="0085466E" w:rsidRDefault="0085466E">
      <w:pPr>
        <w:pStyle w:val="BodyText"/>
        <w:rPr>
          <w:rFonts w:ascii="Times New Roman"/>
        </w:rPr>
      </w:pPr>
    </w:p>
    <w:p w14:paraId="170763A2" w14:textId="77777777" w:rsidR="0085466E" w:rsidRDefault="0085466E">
      <w:pPr>
        <w:pStyle w:val="BodyText"/>
        <w:rPr>
          <w:rFonts w:ascii="Times New Roman"/>
        </w:rPr>
      </w:pPr>
    </w:p>
    <w:p w14:paraId="170763A3" w14:textId="77777777" w:rsidR="0085466E" w:rsidRDefault="0085466E">
      <w:pPr>
        <w:pStyle w:val="BodyText"/>
        <w:spacing w:before="2"/>
        <w:rPr>
          <w:rFonts w:ascii="Times New Roman"/>
          <w:sz w:val="26"/>
        </w:rPr>
      </w:pPr>
    </w:p>
    <w:p w14:paraId="170763A4" w14:textId="77777777" w:rsidR="0085466E" w:rsidRDefault="000650FE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170763E8" wp14:editId="170763E9">
            <wp:simplePos x="0" y="0"/>
            <wp:positionH relativeFrom="page">
              <wp:posOffset>5820815</wp:posOffset>
            </wp:positionH>
            <wp:positionV relativeFrom="paragraph">
              <wp:posOffset>655494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70763EA">
          <v:shape id="_x0000_s1027" type="#_x0000_t202" style="position:absolute;left:0;text-align:left;margin-left:26pt;margin-top:56.3pt;width:222.6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082"/>
                  </w:tblGrid>
                  <w:tr w:rsidR="0085466E" w14:paraId="170763F1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170763EF" w14:textId="77777777" w:rsidR="0085466E" w:rsidRDefault="000650FE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082" w:type="dxa"/>
                      </w:tcPr>
                      <w:p w14:paraId="170763F0" w14:textId="77777777" w:rsidR="0085466E" w:rsidRDefault="000650FE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AT-GAIN-120</w:t>
                        </w:r>
                      </w:p>
                    </w:tc>
                  </w:tr>
                </w:tbl>
                <w:p w14:paraId="170763F2" w14:textId="77777777" w:rsidR="0085466E" w:rsidRDefault="0085466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170763EB">
          <v:shape id="_x0000_s1026" type="#_x0000_t202" style="position:absolute;left:0;text-align:left;margin-left:26.3pt;margin-top:101.3pt;width:253.7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2724"/>
                  </w:tblGrid>
                  <w:tr w:rsidR="0085466E" w14:paraId="170763F5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170763F3" w14:textId="77777777" w:rsidR="0085466E" w:rsidRDefault="000650FE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2724" w:type="dxa"/>
                      </w:tcPr>
                      <w:p w14:paraId="170763F4" w14:textId="77777777" w:rsidR="0085466E" w:rsidRDefault="000650FE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Atlona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120 Amplifier</w:t>
                        </w:r>
                      </w:p>
                    </w:tc>
                  </w:tr>
                </w:tbl>
                <w:p w14:paraId="170763F6" w14:textId="77777777" w:rsidR="0085466E" w:rsidRDefault="0085466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170763A5" w14:textId="77777777" w:rsidR="0085466E" w:rsidRDefault="0085466E">
      <w:pPr>
        <w:pStyle w:val="BodyText"/>
      </w:pPr>
    </w:p>
    <w:p w14:paraId="170763A6" w14:textId="77777777" w:rsidR="0085466E" w:rsidRDefault="0085466E">
      <w:pPr>
        <w:pStyle w:val="BodyText"/>
      </w:pPr>
    </w:p>
    <w:p w14:paraId="170763A7" w14:textId="77777777" w:rsidR="0085466E" w:rsidRDefault="0085466E">
      <w:pPr>
        <w:pStyle w:val="BodyText"/>
      </w:pPr>
    </w:p>
    <w:p w14:paraId="170763A8" w14:textId="77777777" w:rsidR="0085466E" w:rsidRDefault="0085466E">
      <w:pPr>
        <w:pStyle w:val="BodyText"/>
      </w:pPr>
    </w:p>
    <w:p w14:paraId="170763A9" w14:textId="77777777" w:rsidR="0085466E" w:rsidRDefault="0085466E">
      <w:pPr>
        <w:pStyle w:val="BodyText"/>
      </w:pPr>
    </w:p>
    <w:p w14:paraId="170763AA" w14:textId="77777777" w:rsidR="0085466E" w:rsidRDefault="0085466E">
      <w:pPr>
        <w:pStyle w:val="BodyText"/>
      </w:pPr>
    </w:p>
    <w:p w14:paraId="170763AB" w14:textId="77777777" w:rsidR="0085466E" w:rsidRDefault="0085466E">
      <w:pPr>
        <w:pStyle w:val="BodyText"/>
      </w:pPr>
    </w:p>
    <w:p w14:paraId="170763AC" w14:textId="77777777" w:rsidR="0085466E" w:rsidRDefault="0085466E">
      <w:pPr>
        <w:pStyle w:val="BodyText"/>
      </w:pPr>
    </w:p>
    <w:p w14:paraId="170763AD" w14:textId="77777777" w:rsidR="0085466E" w:rsidRDefault="0085466E">
      <w:pPr>
        <w:pStyle w:val="BodyText"/>
      </w:pPr>
    </w:p>
    <w:p w14:paraId="170763AE" w14:textId="77777777" w:rsidR="0085466E" w:rsidRDefault="0085466E">
      <w:pPr>
        <w:pStyle w:val="BodyText"/>
      </w:pPr>
    </w:p>
    <w:p w14:paraId="170763AF" w14:textId="77777777" w:rsidR="0085466E" w:rsidRDefault="0085466E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85466E" w14:paraId="170763B4" w14:textId="77777777">
        <w:trPr>
          <w:trHeight w:val="1160"/>
        </w:trPr>
        <w:tc>
          <w:tcPr>
            <w:tcW w:w="2854" w:type="dxa"/>
          </w:tcPr>
          <w:p w14:paraId="170763B0" w14:textId="77777777" w:rsidR="0085466E" w:rsidRDefault="000650FE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170763B1" w14:textId="77777777" w:rsidR="0085466E" w:rsidRDefault="000650FE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170763B2" w14:textId="77777777" w:rsidR="0085466E" w:rsidRDefault="000650FE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170763B3" w14:textId="77777777" w:rsidR="0085466E" w:rsidRDefault="000650FE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170763B5" w14:textId="77777777" w:rsidR="0085466E" w:rsidRDefault="0085466E">
      <w:pPr>
        <w:pStyle w:val="BodyText"/>
      </w:pPr>
    </w:p>
    <w:p w14:paraId="170763B6" w14:textId="77777777" w:rsidR="0085466E" w:rsidRDefault="0085466E">
      <w:pPr>
        <w:pStyle w:val="BodyText"/>
        <w:spacing w:before="5"/>
        <w:rPr>
          <w:sz w:val="18"/>
        </w:rPr>
      </w:pPr>
    </w:p>
    <w:p w14:paraId="170763B7" w14:textId="77777777" w:rsidR="0085466E" w:rsidRDefault="000650FE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170763B8" w14:textId="77777777" w:rsidR="0085466E" w:rsidRDefault="0085466E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7474"/>
      </w:tblGrid>
      <w:tr w:rsidR="0085466E" w14:paraId="170763BC" w14:textId="77777777">
        <w:trPr>
          <w:trHeight w:val="688"/>
        </w:trPr>
        <w:tc>
          <w:tcPr>
            <w:tcW w:w="2236" w:type="dxa"/>
          </w:tcPr>
          <w:p w14:paraId="170763B9" w14:textId="77777777" w:rsidR="0085466E" w:rsidRDefault="000650FE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7474" w:type="dxa"/>
          </w:tcPr>
          <w:p w14:paraId="170763BA" w14:textId="015191AE" w:rsidR="0085466E" w:rsidRDefault="000650FE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314E7FC0" w14:textId="77777777" w:rsidR="00E31155" w:rsidRDefault="00E31155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07E59B2C" w14:textId="77777777" w:rsidR="0085466E" w:rsidRDefault="000650FE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2CEC7087" w14:textId="77777777" w:rsidR="00E31155" w:rsidRDefault="00E31155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</w:p>
          <w:p w14:paraId="170763BB" w14:textId="154258A5" w:rsidR="00E31155" w:rsidRDefault="00E31155">
            <w:pPr>
              <w:pStyle w:val="TableParagraph"/>
              <w:spacing w:before="2" w:line="230" w:lineRule="atLeast"/>
              <w:ind w:left="840" w:right="177"/>
              <w:rPr>
                <w:sz w:val="20"/>
              </w:rPr>
            </w:pPr>
            <w:r w:rsidRPr="00E31155">
              <w:rPr>
                <w:color w:val="58595B"/>
                <w:sz w:val="20"/>
              </w:rPr>
              <w:t>Electrical Equipment (Safety) Regulations 2016</w:t>
            </w:r>
          </w:p>
        </w:tc>
      </w:tr>
    </w:tbl>
    <w:p w14:paraId="170763BD" w14:textId="77777777" w:rsidR="0085466E" w:rsidRDefault="0085466E">
      <w:pPr>
        <w:pStyle w:val="BodyText"/>
        <w:rPr>
          <w:sz w:val="24"/>
        </w:rPr>
      </w:pPr>
    </w:p>
    <w:p w14:paraId="170763BE" w14:textId="77777777" w:rsidR="0085466E" w:rsidRDefault="000650FE">
      <w:pPr>
        <w:pStyle w:val="BodyText"/>
        <w:spacing w:before="187"/>
        <w:ind w:left="313"/>
      </w:pPr>
      <w:r>
        <w:rPr>
          <w:color w:val="58595B"/>
        </w:rPr>
        <w:t>The following harmonized standards were applied:</w:t>
      </w:r>
    </w:p>
    <w:p w14:paraId="170763BF" w14:textId="77777777" w:rsidR="0085466E" w:rsidRDefault="0085466E">
      <w:pPr>
        <w:pStyle w:val="BodyText"/>
      </w:pPr>
    </w:p>
    <w:p w14:paraId="170763C0" w14:textId="77777777" w:rsidR="0085466E" w:rsidRDefault="0085466E">
      <w:pPr>
        <w:pStyle w:val="BodyText"/>
        <w:spacing w:before="10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2"/>
        <w:gridCol w:w="2910"/>
      </w:tblGrid>
      <w:tr w:rsidR="0085466E" w14:paraId="170763C5" w14:textId="77777777">
        <w:trPr>
          <w:trHeight w:val="688"/>
        </w:trPr>
        <w:tc>
          <w:tcPr>
            <w:tcW w:w="2162" w:type="dxa"/>
          </w:tcPr>
          <w:p w14:paraId="170763C1" w14:textId="77777777" w:rsidR="0085466E" w:rsidRDefault="000650FE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910" w:type="dxa"/>
          </w:tcPr>
          <w:p w14:paraId="170763C2" w14:textId="126EF5F6" w:rsidR="0085466E" w:rsidRDefault="000650FE">
            <w:pPr>
              <w:pStyle w:val="TableParagraph"/>
              <w:spacing w:line="223" w:lineRule="exact"/>
              <w:ind w:left="93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45DEAAD5" w14:textId="77777777" w:rsidR="00E31155" w:rsidRDefault="00E31155">
            <w:pPr>
              <w:pStyle w:val="TableParagraph"/>
              <w:spacing w:line="223" w:lineRule="exact"/>
              <w:ind w:left="930"/>
              <w:rPr>
                <w:sz w:val="20"/>
              </w:rPr>
            </w:pPr>
          </w:p>
          <w:p w14:paraId="170763C3" w14:textId="342479F8" w:rsidR="0085466E" w:rsidRDefault="000650FE">
            <w:pPr>
              <w:pStyle w:val="TableParagraph"/>
              <w:spacing w:before="2" w:line="240" w:lineRule="auto"/>
              <w:ind w:left="93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7667E081" w14:textId="77777777" w:rsidR="00E31155" w:rsidRDefault="00E31155">
            <w:pPr>
              <w:pStyle w:val="TableParagraph"/>
              <w:spacing w:before="2" w:line="240" w:lineRule="auto"/>
              <w:ind w:left="930"/>
              <w:rPr>
                <w:sz w:val="20"/>
              </w:rPr>
            </w:pPr>
          </w:p>
          <w:p w14:paraId="170763C4" w14:textId="77777777" w:rsidR="0085466E" w:rsidRDefault="000650FE">
            <w:pPr>
              <w:pStyle w:val="TableParagraph"/>
              <w:spacing w:before="3" w:line="210" w:lineRule="exact"/>
              <w:ind w:left="930"/>
              <w:rPr>
                <w:sz w:val="20"/>
              </w:rPr>
            </w:pPr>
            <w:r>
              <w:rPr>
                <w:color w:val="58595B"/>
                <w:sz w:val="20"/>
              </w:rPr>
              <w:t>BS EN IEC 62368-1</w:t>
            </w:r>
          </w:p>
        </w:tc>
      </w:tr>
    </w:tbl>
    <w:p w14:paraId="170763C6" w14:textId="77777777" w:rsidR="0085466E" w:rsidRDefault="0085466E">
      <w:pPr>
        <w:pStyle w:val="BodyText"/>
      </w:pPr>
    </w:p>
    <w:p w14:paraId="170763C7" w14:textId="77777777" w:rsidR="0085466E" w:rsidRDefault="0085466E">
      <w:pPr>
        <w:pStyle w:val="BodyText"/>
      </w:pPr>
    </w:p>
    <w:p w14:paraId="170763C8" w14:textId="77777777" w:rsidR="0085466E" w:rsidRDefault="0085466E">
      <w:pPr>
        <w:pStyle w:val="BodyText"/>
      </w:pPr>
    </w:p>
    <w:p w14:paraId="170763C9" w14:textId="77777777" w:rsidR="0085466E" w:rsidRDefault="0085466E">
      <w:pPr>
        <w:pStyle w:val="BodyText"/>
      </w:pPr>
    </w:p>
    <w:p w14:paraId="170763CA" w14:textId="77777777" w:rsidR="0085466E" w:rsidRDefault="0085466E">
      <w:pPr>
        <w:pStyle w:val="BodyText"/>
      </w:pPr>
    </w:p>
    <w:p w14:paraId="170763CB" w14:textId="77777777" w:rsidR="0085466E" w:rsidRDefault="0085466E">
      <w:pPr>
        <w:pStyle w:val="BodyText"/>
      </w:pPr>
    </w:p>
    <w:p w14:paraId="170763CC" w14:textId="77777777" w:rsidR="0085466E" w:rsidRDefault="0085466E">
      <w:pPr>
        <w:pStyle w:val="BodyText"/>
      </w:pPr>
    </w:p>
    <w:p w14:paraId="170763CD" w14:textId="77777777" w:rsidR="0085466E" w:rsidRDefault="0085466E">
      <w:pPr>
        <w:pStyle w:val="BodyText"/>
      </w:pPr>
    </w:p>
    <w:p w14:paraId="170763CE" w14:textId="77777777" w:rsidR="0085466E" w:rsidRDefault="0085466E">
      <w:pPr>
        <w:pStyle w:val="BodyText"/>
      </w:pPr>
    </w:p>
    <w:p w14:paraId="170763CF" w14:textId="77777777" w:rsidR="0085466E" w:rsidRDefault="0085466E">
      <w:pPr>
        <w:pStyle w:val="BodyText"/>
        <w:spacing w:before="10"/>
        <w:rPr>
          <w:sz w:val="18"/>
        </w:rPr>
      </w:pPr>
    </w:p>
    <w:p w14:paraId="170763D0" w14:textId="77777777" w:rsidR="0085466E" w:rsidRDefault="000650FE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170763EC" wp14:editId="170763ED">
            <wp:simplePos x="0" y="0"/>
            <wp:positionH relativeFrom="page">
              <wp:posOffset>2273300</wp:posOffset>
            </wp:positionH>
            <wp:positionV relativeFrom="paragraph">
              <wp:posOffset>466436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170763D1" w14:textId="77777777" w:rsidR="0085466E" w:rsidRDefault="0085466E">
      <w:pPr>
        <w:pStyle w:val="BodyText"/>
      </w:pPr>
    </w:p>
    <w:p w14:paraId="170763D2" w14:textId="77777777" w:rsidR="0085466E" w:rsidRDefault="0085466E">
      <w:pPr>
        <w:pStyle w:val="BodyText"/>
      </w:pPr>
    </w:p>
    <w:p w14:paraId="170763D3" w14:textId="77777777" w:rsidR="0085466E" w:rsidRDefault="0085466E">
      <w:pPr>
        <w:pStyle w:val="BodyText"/>
      </w:pPr>
    </w:p>
    <w:p w14:paraId="170763D4" w14:textId="77777777" w:rsidR="0085466E" w:rsidRDefault="0085466E">
      <w:pPr>
        <w:pStyle w:val="BodyText"/>
      </w:pPr>
    </w:p>
    <w:p w14:paraId="170763D5" w14:textId="77777777" w:rsidR="0085466E" w:rsidRDefault="0085466E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85466E" w14:paraId="170763D9" w14:textId="77777777">
        <w:trPr>
          <w:trHeight w:val="440"/>
        </w:trPr>
        <w:tc>
          <w:tcPr>
            <w:tcW w:w="2667" w:type="dxa"/>
          </w:tcPr>
          <w:p w14:paraId="170763D6" w14:textId="77777777" w:rsidR="0085466E" w:rsidRDefault="000650FE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170763D7" w14:textId="77777777" w:rsidR="0085466E" w:rsidRDefault="000650FE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170763D8" w14:textId="77777777" w:rsidR="0085466E" w:rsidRDefault="000650FE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170763DA" w14:textId="77777777" w:rsidR="0085466E" w:rsidRDefault="0085466E">
      <w:pPr>
        <w:pStyle w:val="BodyText"/>
      </w:pPr>
    </w:p>
    <w:p w14:paraId="170763DB" w14:textId="77777777" w:rsidR="0085466E" w:rsidRDefault="0085466E">
      <w:pPr>
        <w:pStyle w:val="BodyText"/>
      </w:pPr>
    </w:p>
    <w:p w14:paraId="170763DC" w14:textId="77777777" w:rsidR="0085466E" w:rsidRDefault="0085466E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85466E" w14:paraId="170763DF" w14:textId="77777777">
        <w:trPr>
          <w:trHeight w:val="238"/>
        </w:trPr>
        <w:tc>
          <w:tcPr>
            <w:tcW w:w="1889" w:type="dxa"/>
          </w:tcPr>
          <w:p w14:paraId="170763DD" w14:textId="77777777" w:rsidR="0085466E" w:rsidRDefault="000650FE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170763DE" w14:textId="77777777" w:rsidR="0085466E" w:rsidRDefault="000650FE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170763E0" w14:textId="77777777" w:rsidR="0085466E" w:rsidRDefault="0085466E">
      <w:pPr>
        <w:pStyle w:val="BodyText"/>
      </w:pPr>
    </w:p>
    <w:p w14:paraId="170763E1" w14:textId="77777777" w:rsidR="0085466E" w:rsidRDefault="0085466E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85466E" w14:paraId="170763E4" w14:textId="77777777">
        <w:trPr>
          <w:trHeight w:val="200"/>
        </w:trPr>
        <w:tc>
          <w:tcPr>
            <w:tcW w:w="1930" w:type="dxa"/>
          </w:tcPr>
          <w:p w14:paraId="170763E2" w14:textId="77777777" w:rsidR="0085466E" w:rsidRDefault="000650F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170763E3" w14:textId="77777777" w:rsidR="0085466E" w:rsidRDefault="000650FE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170763E5" w14:textId="77777777" w:rsidR="000650FE" w:rsidRDefault="000650FE"/>
    <w:sectPr w:rsidR="000650FE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66E"/>
    <w:rsid w:val="000650FE"/>
    <w:rsid w:val="0085466E"/>
    <w:rsid w:val="00E3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707639E"/>
  <w15:docId w15:val="{7FA036CE-603F-429A-B726-862779ED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1C30E-6D57-4CB6-ACC0-6FF39E6B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37A82F-F134-4338-B507-EA03EB4D1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3CFAC2-542B-4873-A24D-AA33810AF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2021-05-25T17:32:00Z</dcterms:created>
  <dcterms:modified xsi:type="dcterms:W3CDTF">2021-07-02T20:19:00Z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